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sz w:val="16"/>
          <w:szCs w:val="21"/>
        </w:rPr>
      </w:pPr>
      <w:r>
        <w:rPr>
          <w:kern w:val="0"/>
        </w:rPr>
        <w:drawing>
          <wp:inline distT="0" distB="0" distL="114300" distR="114300">
            <wp:extent cx="932180" cy="932180"/>
            <wp:effectExtent l="0" t="0" r="1270" b="1270"/>
            <wp:docPr id="1026" name="图片 1" descr="C:\Users\dell\Desktop\t01cf8115e82e7bae3f.jpgt01cf8115e82e7ba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C:\Users\dell\Desktop\t01cf8115e82e7bae3f.jpgt01cf8115e82e7bae3f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52"/>
          <w:szCs w:val="52"/>
        </w:rPr>
        <w:t>北海国际学院（歌尔科技学院）</w:t>
      </w:r>
    </w:p>
    <w:p>
      <w:pPr>
        <w:widowControl/>
        <w:spacing w:line="360" w:lineRule="auto"/>
        <w:ind w:firstLine="420"/>
        <w:jc w:val="center"/>
        <w:rPr>
          <w:rFonts w:ascii="黑体" w:hAnsi="黑体" w:eastAsia="黑体"/>
          <w:b/>
          <w:bCs/>
          <w:kern w:val="0"/>
          <w:sz w:val="18"/>
          <w:szCs w:val="18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/>
          <w:b/>
          <w:bCs/>
          <w:kern w:val="0"/>
          <w:sz w:val="72"/>
          <w:szCs w:val="72"/>
        </w:rPr>
      </w:pPr>
      <w:r>
        <w:rPr>
          <w:rFonts w:hint="eastAsia" w:ascii="黑体" w:hAnsi="黑体" w:eastAsia="黑体"/>
          <w:b/>
          <w:bCs/>
          <w:kern w:val="0"/>
          <w:sz w:val="72"/>
          <w:szCs w:val="72"/>
        </w:rPr>
        <w:t>学生宿舍通报</w:t>
      </w:r>
    </w:p>
    <w:p>
      <w:pPr>
        <w:widowControl/>
        <w:spacing w:afterLines="50" w:line="480" w:lineRule="auto"/>
        <w:jc w:val="center"/>
        <w:rPr>
          <w:rFonts w:ascii="黑体" w:hAnsi="黑体" w:eastAsia="黑体"/>
          <w:b/>
          <w:bCs/>
          <w:kern w:val="0"/>
          <w:sz w:val="72"/>
          <w:szCs w:val="72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2016—2017学年第一学期第 十一 周）</w:t>
      </w:r>
    </w:p>
    <w:p>
      <w:pPr>
        <w:widowControl/>
        <w:spacing w:line="480" w:lineRule="auto"/>
        <w:rPr>
          <w:rFonts w:ascii="黑体" w:hAnsi="黑体" w:eastAsia="黑体"/>
          <w:b/>
          <w:bCs/>
          <w:spacing w:val="46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黑体" w:hAnsi="黑体" w:eastAsia="黑体"/>
          <w:b/>
          <w:bCs/>
          <w:spacing w:val="46"/>
          <w:kern w:val="0"/>
          <w:sz w:val="32"/>
          <w:szCs w:val="32"/>
        </w:rPr>
      </w:pPr>
      <w:r>
        <w:rPr>
          <w:rFonts w:ascii="黑体" w:hAnsi="黑体" w:eastAsia="黑体"/>
          <w:b/>
          <w:bCs/>
          <w:spacing w:val="46"/>
          <w:kern w:val="0"/>
          <w:sz w:val="32"/>
          <w:szCs w:val="32"/>
        </w:rPr>
        <w:t>北海国际学院(歌尔科技学院)</w:t>
      </w:r>
    </w:p>
    <w:p>
      <w:pPr>
        <w:widowControl/>
        <w:pBdr>
          <w:bottom w:val="single" w:color="000000" w:sz="6" w:space="1"/>
        </w:pBdr>
        <w:ind w:left="6325" w:hanging="6325" w:hangingChars="1751"/>
        <w:rPr>
          <w:rFonts w:ascii="黑体" w:hAnsi="黑体" w:eastAsia="黑体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20"/>
          <w:kern w:val="0"/>
          <w:sz w:val="32"/>
          <w:szCs w:val="32"/>
        </w:rPr>
        <w:t xml:space="preserve">         </w:t>
      </w:r>
      <w:r>
        <w:rPr>
          <w:rFonts w:hint="eastAsia" w:ascii="黑体" w:hAnsi="黑体" w:eastAsia="黑体"/>
          <w:b/>
          <w:bCs/>
          <w:spacing w:val="20"/>
          <w:kern w:val="0"/>
          <w:szCs w:val="21"/>
        </w:rPr>
        <w:t xml:space="preserve">                   </w:t>
      </w:r>
      <w:r>
        <w:rPr>
          <w:rFonts w:hint="eastAsia" w:ascii="黑体" w:hAnsi="黑体" w:eastAsia="黑体"/>
          <w:b/>
          <w:bCs/>
          <w:color w:val="FF0000"/>
          <w:spacing w:val="20"/>
          <w:kern w:val="0"/>
          <w:szCs w:val="21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pacing w:val="20"/>
          <w:kern w:val="0"/>
          <w:szCs w:val="21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pacing w:val="20"/>
          <w:kern w:val="0"/>
          <w:sz w:val="32"/>
          <w:szCs w:val="32"/>
        </w:rPr>
        <w:t>2016.11.10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宿舍卫生检查情况通报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本周四宿管部成员对宿舍进行了集中检查。各专业宿舍情况一般，望各专业、各位辅导员老师继续加强宿舍管理，保持和谐、文明、卫生的宿舍环境。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现将本周检查结果公布如下：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检查时间：2016年11 月10日   14:00至16:00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检查范围：4#、6#、7#、8#、</w:t>
      </w:r>
    </w:p>
    <w:p>
      <w:pPr>
        <w:spacing w:line="360" w:lineRule="auto"/>
        <w:ind w:left="141" w:leftChars="67" w:firstLine="568" w:firstLineChars="202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ind w:left="141" w:leftChars="67" w:firstLine="568" w:firstLineChars="202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仿宋" w:hAnsi="仿宋" w:eastAsia="楷体" w:cs="仿宋_GB2312"/>
          <w:b/>
          <w:sz w:val="28"/>
          <w:szCs w:val="28"/>
        </w:rPr>
        <w:t xml:space="preserve">           </w:t>
      </w:r>
      <w:r>
        <w:rPr>
          <w:rFonts w:hint="eastAsia" w:ascii="楷体" w:hAnsi="楷体" w:eastAsia="楷体" w:cs="仿宋_GB2312"/>
          <w:b/>
          <w:sz w:val="32"/>
          <w:szCs w:val="32"/>
        </w:rPr>
        <w:t>第十一</w:t>
      </w:r>
      <w:r>
        <w:rPr>
          <w:rFonts w:ascii="楷体" w:hAnsi="楷体" w:eastAsia="楷体" w:cs="仿宋_GB2312"/>
          <w:b/>
          <w:sz w:val="32"/>
          <w:szCs w:val="32"/>
        </w:rPr>
        <w:t>周</w:t>
      </w:r>
      <w:r>
        <w:rPr>
          <w:rFonts w:hint="eastAsia" w:ascii="楷体" w:hAnsi="楷体" w:eastAsia="楷体" w:cs="仿宋_GB2312"/>
          <w:b/>
          <w:sz w:val="32"/>
          <w:szCs w:val="32"/>
        </w:rPr>
        <w:t>学</w:t>
      </w:r>
      <w:r>
        <w:rPr>
          <w:rFonts w:ascii="楷体" w:hAnsi="楷体" w:eastAsia="楷体" w:cs="仿宋_GB2312"/>
          <w:b/>
          <w:sz w:val="32"/>
          <w:szCs w:val="32"/>
        </w:rPr>
        <w:t>生</w:t>
      </w:r>
      <w:r>
        <w:rPr>
          <w:rFonts w:hint="eastAsia" w:ascii="楷体" w:hAnsi="楷体" w:eastAsia="楷体" w:cs="仿宋_GB2312"/>
          <w:b/>
          <w:sz w:val="32"/>
          <w:szCs w:val="32"/>
        </w:rPr>
        <w:t>工作</w:t>
      </w:r>
      <w:r>
        <w:rPr>
          <w:rFonts w:ascii="楷体" w:hAnsi="楷体" w:eastAsia="楷体" w:cs="仿宋_GB2312"/>
          <w:b/>
          <w:sz w:val="32"/>
          <w:szCs w:val="32"/>
        </w:rPr>
        <w:t>通报</w:t>
      </w:r>
      <w:r>
        <w:rPr>
          <w:rFonts w:hint="eastAsia" w:ascii="楷体" w:hAnsi="楷体" w:eastAsia="楷体" w:cs="仿宋_GB2312"/>
          <w:b/>
          <w:sz w:val="32"/>
          <w:szCs w:val="32"/>
        </w:rPr>
        <w:t>反</w:t>
      </w:r>
      <w:r>
        <w:rPr>
          <w:rFonts w:ascii="楷体" w:hAnsi="楷体" w:eastAsia="楷体" w:cs="仿宋_GB2312"/>
          <w:b/>
          <w:sz w:val="32"/>
          <w:szCs w:val="32"/>
        </w:rPr>
        <w:t>馈</w:t>
      </w:r>
      <w:r>
        <w:rPr>
          <w:rFonts w:hint="eastAsia" w:ascii="楷体" w:hAnsi="楷体" w:eastAsia="楷体" w:cs="仿宋_GB2312"/>
          <w:b/>
          <w:sz w:val="32"/>
          <w:szCs w:val="32"/>
        </w:rPr>
        <w:t>情</w:t>
      </w:r>
      <w:r>
        <w:rPr>
          <w:rFonts w:ascii="楷体" w:hAnsi="楷体" w:eastAsia="楷体" w:cs="仿宋_GB2312"/>
          <w:b/>
          <w:sz w:val="32"/>
          <w:szCs w:val="32"/>
        </w:rPr>
        <w:t>况统计表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44"/>
        <w:gridCol w:w="3386"/>
        <w:gridCol w:w="1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宿舍号</w:t>
            </w:r>
          </w:p>
        </w:tc>
        <w:tc>
          <w:tcPr>
            <w:tcW w:w="2444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3386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出现情况</w:t>
            </w:r>
          </w:p>
        </w:tc>
        <w:tc>
          <w:tcPr>
            <w:tcW w:w="2016" w:type="dxa"/>
            <w:gridSpan w:val="2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4165</w:t>
            </w:r>
          </w:p>
        </w:tc>
        <w:tc>
          <w:tcPr>
            <w:tcW w:w="2444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汽车营销与服务</w:t>
            </w:r>
          </w:p>
        </w:tc>
        <w:tc>
          <w:tcPr>
            <w:tcW w:w="3386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整体乱、衣服乱挂、2床多被、有扑克、桌子乱</w:t>
            </w:r>
            <w:r>
              <w:rPr>
                <w:rFonts w:ascii="仿宋" w:hAnsi="仿宋" w:eastAsia="楷体" w:cs="仿宋_GB2312"/>
                <w:b/>
                <w:sz w:val="24"/>
                <w:szCs w:val="24"/>
              </w:rPr>
              <w:drawing>
                <wp:inline distT="0" distB="0" distL="0" distR="0">
                  <wp:extent cx="1837055" cy="758825"/>
                  <wp:effectExtent l="19050" t="0" r="0" b="0"/>
                  <wp:docPr id="1027" name="图片 1" descr="1605d55c0ad178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 descr="1605d55c0ad178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26" cy="75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gridSpan w:val="2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王永波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4137</w:t>
            </w:r>
          </w:p>
        </w:tc>
        <w:tc>
          <w:tcPr>
            <w:tcW w:w="2444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电气自动化技术</w:t>
            </w:r>
          </w:p>
        </w:tc>
        <w:tc>
          <w:tcPr>
            <w:tcW w:w="3386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整体乱、有异味、</w:t>
            </w:r>
          </w:p>
        </w:tc>
        <w:tc>
          <w:tcPr>
            <w:tcW w:w="2016" w:type="dxa"/>
            <w:gridSpan w:val="2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4147</w:t>
            </w:r>
          </w:p>
        </w:tc>
        <w:tc>
          <w:tcPr>
            <w:tcW w:w="2444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机械制造与自动化</w:t>
            </w:r>
          </w:p>
        </w:tc>
        <w:tc>
          <w:tcPr>
            <w:tcW w:w="3386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有异味、乱挂、桌乱、2号床有床帘被子放反、6床乱、地未干、</w:t>
            </w:r>
            <w:r>
              <w:rPr>
                <w:rFonts w:ascii="仿宋" w:hAnsi="仿宋" w:eastAsia="楷体" w:cs="仿宋_GB2312"/>
                <w:b/>
                <w:sz w:val="24"/>
                <w:szCs w:val="24"/>
              </w:rPr>
              <w:drawing>
                <wp:inline distT="0" distB="0" distL="0" distR="0">
                  <wp:extent cx="1845945" cy="991235"/>
                  <wp:effectExtent l="19050" t="0" r="1797" b="0"/>
                  <wp:docPr id="1028" name="图片 6" descr="4f1638eba279f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6" descr="4f1638eba279fa8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53" cy="99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gridSpan w:val="2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4145</w:t>
            </w:r>
          </w:p>
        </w:tc>
        <w:tc>
          <w:tcPr>
            <w:tcW w:w="2444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机械制造与自动化</w:t>
            </w:r>
          </w:p>
        </w:tc>
        <w:tc>
          <w:tcPr>
            <w:tcW w:w="3386" w:type="dxa"/>
          </w:tcPr>
          <w:p>
            <w:pPr>
              <w:spacing w:line="360" w:lineRule="auto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桌乱、地脏地未干、未断电、乱挂、</w:t>
            </w:r>
          </w:p>
        </w:tc>
        <w:tc>
          <w:tcPr>
            <w:tcW w:w="2016" w:type="dxa"/>
            <w:gridSpan w:val="2"/>
          </w:tcPr>
          <w:p>
            <w:pPr>
              <w:spacing w:line="360" w:lineRule="auto"/>
              <w:ind w:left="108"/>
              <w:rPr>
                <w:rFonts w:ascii="仿宋" w:hAnsi="仿宋" w:eastAsia="楷体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 w:cs="仿宋_GB2312"/>
                <w:b/>
                <w:sz w:val="24"/>
                <w:szCs w:val="24"/>
              </w:rPr>
              <w:t>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4202</w:t>
            </w:r>
          </w:p>
        </w:tc>
        <w:tc>
          <w:tcPr>
            <w:tcW w:w="244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工商企业管理</w:t>
            </w:r>
          </w:p>
        </w:tc>
        <w:tc>
          <w:tcPr>
            <w:tcW w:w="3386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3号床乱，有玩偶，被未叠、桌子乱放、被子放反、有异味</w:t>
            </w:r>
            <w:r>
              <w:rPr>
                <w:rFonts w:ascii="仿宋" w:hAnsi="仿宋" w:eastAsia="楷体"/>
                <w:b/>
                <w:sz w:val="24"/>
                <w:szCs w:val="24"/>
              </w:rPr>
              <w:drawing>
                <wp:inline distT="0" distB="0" distL="0" distR="0">
                  <wp:extent cx="1768475" cy="1042670"/>
                  <wp:effectExtent l="19050" t="0" r="2863" b="0"/>
                  <wp:docPr id="1029" name="图片 7" descr="79d72fdb20649c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7" descr="79d72fdb20649c6f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787" cy="104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郝连涛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40" w:type="dxa"/>
          </w:tcPr>
          <w:p>
            <w:pPr>
              <w:tabs>
                <w:tab w:val="center" w:pos="612"/>
              </w:tabs>
              <w:jc w:val="left"/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8283</w:t>
            </w:r>
          </w:p>
        </w:tc>
        <w:tc>
          <w:tcPr>
            <w:tcW w:w="2444" w:type="dxa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商务英语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地未干、垃圾桶有垃圾、暖气片上乱放、五号床乱放、门上乱挂、床帘乱挂</w:t>
            </w:r>
            <w:r>
              <w:rPr>
                <w:rFonts w:ascii="仿宋" w:hAnsi="仿宋" w:eastAsia="楷体"/>
                <w:b/>
                <w:sz w:val="24"/>
                <w:szCs w:val="24"/>
              </w:rPr>
              <w:drawing>
                <wp:inline distT="0" distB="0" distL="0" distR="0">
                  <wp:extent cx="1835150" cy="1009015"/>
                  <wp:effectExtent l="19050" t="0" r="0" b="0"/>
                  <wp:docPr id="1030" name="图片 8" descr="25149a9acc9aac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8" descr="25149a9acc9aac1c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29" cy="100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>
            <w:pPr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王永波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40" w:type="dxa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7336</w:t>
            </w:r>
          </w:p>
        </w:tc>
        <w:tc>
          <w:tcPr>
            <w:tcW w:w="2444" w:type="dxa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工商企业管理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异味、桌子脏、地未干、2床乱放、1床插排未断电</w:t>
            </w:r>
          </w:p>
        </w:tc>
        <w:tc>
          <w:tcPr>
            <w:tcW w:w="1998" w:type="dxa"/>
          </w:tcPr>
          <w:p>
            <w:pPr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郝连涛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40" w:type="dxa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8264</w:t>
            </w:r>
          </w:p>
        </w:tc>
        <w:tc>
          <w:tcPr>
            <w:tcW w:w="2444" w:type="dxa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会计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7床枕头未放好、1、2、7、被放反、2床下有拖鞋</w:t>
            </w:r>
          </w:p>
        </w:tc>
        <w:tc>
          <w:tcPr>
            <w:tcW w:w="1998" w:type="dxa"/>
          </w:tcPr>
          <w:p>
            <w:pPr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40" w:type="dxa"/>
          </w:tcPr>
          <w:p>
            <w:pPr>
              <w:ind w:left="118" w:hanging="118" w:hangingChars="49"/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6142</w:t>
            </w:r>
          </w:p>
          <w:p>
            <w:pPr>
              <w:tabs>
                <w:tab w:val="left" w:pos="825"/>
              </w:tabs>
              <w:rPr>
                <w:rFonts w:ascii="仿宋" w:hAnsi="仿宋" w:eastAsia="楷体"/>
                <w:sz w:val="24"/>
                <w:szCs w:val="24"/>
              </w:rPr>
            </w:pPr>
            <w:r>
              <w:rPr>
                <w:rFonts w:ascii="仿宋" w:hAnsi="仿宋" w:eastAsia="楷体"/>
                <w:sz w:val="24"/>
                <w:szCs w:val="24"/>
              </w:rPr>
              <w:tab/>
            </w:r>
            <w:r>
              <w:rPr>
                <w:rFonts w:hint="eastAsia" w:ascii="仿宋" w:hAnsi="仿宋" w:eastAsia="楷体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商务英语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</w:p>
          <w:p>
            <w:pPr>
              <w:tabs>
                <w:tab w:val="left" w:pos="180"/>
              </w:tabs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ascii="仿宋" w:hAnsi="仿宋" w:eastAsia="楷体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垃圾桶内有垃圾、乱摆、床上乱放、</w:t>
            </w:r>
          </w:p>
        </w:tc>
        <w:tc>
          <w:tcPr>
            <w:tcW w:w="1998" w:type="dxa"/>
          </w:tcPr>
          <w:p>
            <w:pPr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王永波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40" w:type="dxa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6170</w:t>
            </w:r>
          </w:p>
        </w:tc>
        <w:tc>
          <w:tcPr>
            <w:tcW w:w="2444" w:type="dxa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商务英语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仿宋" w:hAnsi="仿宋" w:eastAsia="楷体"/>
                <w:b/>
                <w:sz w:val="24"/>
                <w:szCs w:val="24"/>
              </w:rPr>
            </w:pPr>
            <w:r>
              <w:rPr>
                <w:rFonts w:hint="eastAsia" w:ascii="仿宋" w:hAnsi="仿宋" w:eastAsia="楷体"/>
                <w:b/>
                <w:sz w:val="24"/>
                <w:szCs w:val="24"/>
              </w:rPr>
              <w:t>地未干、垃圾桶有垃圾、3床乱放、</w:t>
            </w:r>
          </w:p>
        </w:tc>
        <w:tc>
          <w:tcPr>
            <w:tcW w:w="1998" w:type="dxa"/>
          </w:tcPr>
          <w:p>
            <w:pPr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王永波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40" w:type="dxa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7342</w:t>
            </w:r>
          </w:p>
        </w:tc>
        <w:tc>
          <w:tcPr>
            <w:tcW w:w="2444" w:type="dxa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汽车营销与服务</w:t>
            </w:r>
          </w:p>
        </w:tc>
        <w:tc>
          <w:tcPr>
            <w:tcW w:w="3404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优秀宿舍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drawing>
                <wp:inline distT="0" distB="0" distL="0" distR="0">
                  <wp:extent cx="1951990" cy="828040"/>
                  <wp:effectExtent l="19050" t="0" r="0" b="0"/>
                  <wp:docPr id="1031" name="图片 10" descr="52cdcb9c181791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10" descr="52cdcb9c181791ce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217" cy="82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王永波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做表人员:  张素丽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参与查宿舍人员:  郝云鹏、孙作铭 张佳琦 王雪丰 苗黄琦 庞蕾雅 付杰 袁伟娜  孙天琦 王虎涛 锡振刚 杨博伦 赵锦裕 秦亚楠 杨群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250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5ECE7-8DEC-49F5-8DA3-B4C49A290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574</Words>
  <Characters>640</Characters>
  <Lines>0</Lines>
  <Paragraphs>78</Paragraphs>
  <TotalTime>0</TotalTime>
  <ScaleCrop>false</ScaleCrop>
  <LinksUpToDate>false</LinksUpToDate>
  <CharactersWithSpaces>710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2016-11-10T09:06:00Z</dcterms:created>
  <dc:creator>Lenovo</dc:creator>
  <cp:lastModifiedBy>Administrator</cp:lastModifiedBy>
  <dcterms:modified xsi:type="dcterms:W3CDTF">2016-11-14T07:09:39Z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